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4EDD5" w14:textId="77777777" w:rsidR="002225D1" w:rsidRDefault="002225D1" w:rsidP="00222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58A8751" w14:textId="4307A987" w:rsidR="008B4F02" w:rsidRPr="002807A1" w:rsidRDefault="00B240C8" w:rsidP="00280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F9F">
        <w:rPr>
          <w:rFonts w:ascii="Times New Roman" w:hAnsi="Times New Roman" w:cs="Times New Roman"/>
          <w:sz w:val="24"/>
          <w:szCs w:val="24"/>
        </w:rPr>
        <w:t>N</w:t>
      </w:r>
      <w:r w:rsidR="00D0173F" w:rsidRPr="00C05F9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05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F9F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C05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F9F">
        <w:rPr>
          <w:rFonts w:ascii="Times New Roman" w:hAnsi="Times New Roman" w:cs="Times New Roman"/>
          <w:sz w:val="24"/>
          <w:szCs w:val="24"/>
        </w:rPr>
        <w:t>t</w:t>
      </w:r>
      <w:r w:rsidR="00D0173F" w:rsidRPr="00C05F9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05F9F">
        <w:rPr>
          <w:rFonts w:ascii="Times New Roman" w:hAnsi="Times New Roman" w:cs="Times New Roman"/>
          <w:sz w:val="24"/>
          <w:szCs w:val="24"/>
        </w:rPr>
        <w:t xml:space="preserve"> </w:t>
      </w:r>
      <w:r w:rsidR="008B4F02" w:rsidRPr="00C05F9F">
        <w:rPr>
          <w:rFonts w:ascii="Times New Roman" w:hAnsi="Times New Roman" w:cs="Times New Roman"/>
          <w:sz w:val="24"/>
          <w:szCs w:val="24"/>
        </w:rPr>
        <w:t xml:space="preserve">e – </w:t>
      </w:r>
      <w:proofErr w:type="spellStart"/>
      <w:r w:rsidR="008B4F02" w:rsidRPr="00C05F9F">
        <w:rPr>
          <w:rFonts w:ascii="Times New Roman" w:hAnsi="Times New Roman" w:cs="Times New Roman"/>
          <w:sz w:val="24"/>
          <w:szCs w:val="24"/>
        </w:rPr>
        <w:t>mailit</w:t>
      </w:r>
      <w:proofErr w:type="spellEnd"/>
      <w:r w:rsidR="008B4F02" w:rsidRPr="00C05F9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B4F02" w:rsidRPr="000649D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D0173F" w:rsidRPr="000649D5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8B4F02" w:rsidRPr="000649D5">
        <w:rPr>
          <w:rFonts w:ascii="Times New Roman" w:hAnsi="Times New Roman" w:cs="Times New Roman"/>
          <w:i/>
          <w:iCs/>
          <w:sz w:val="24"/>
          <w:szCs w:val="24"/>
        </w:rPr>
        <w:t>rkes</w:t>
      </w:r>
      <w:r w:rsidR="00D0173F" w:rsidRPr="000649D5">
        <w:rPr>
          <w:rFonts w:ascii="Times New Roman" w:hAnsi="Times New Roman" w:cs="Times New Roman"/>
          <w:i/>
          <w:iCs/>
          <w:sz w:val="24"/>
          <w:szCs w:val="24"/>
        </w:rPr>
        <w:t>ë</w:t>
      </w:r>
      <w:proofErr w:type="spellEnd"/>
      <w:r w:rsidR="008B4F02" w:rsidRPr="00064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4F02" w:rsidRPr="000649D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0173F" w:rsidRPr="000649D5">
        <w:rPr>
          <w:rFonts w:ascii="Times New Roman" w:hAnsi="Times New Roman" w:cs="Times New Roman"/>
          <w:i/>
          <w:iCs/>
          <w:sz w:val="24"/>
          <w:szCs w:val="24"/>
        </w:rPr>
        <w:t>ë</w:t>
      </w:r>
      <w:r w:rsidR="008B4F02" w:rsidRPr="000649D5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="008B4F02" w:rsidRPr="00064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4F02" w:rsidRPr="000649D5">
        <w:rPr>
          <w:rFonts w:ascii="Times New Roman" w:hAnsi="Times New Roman" w:cs="Times New Roman"/>
          <w:i/>
          <w:iCs/>
          <w:sz w:val="24"/>
          <w:szCs w:val="24"/>
        </w:rPr>
        <w:t>informacion</w:t>
      </w:r>
      <w:proofErr w:type="spellEnd"/>
      <w:r w:rsidR="008B4F02" w:rsidRPr="00C05F9F">
        <w:rPr>
          <w:rFonts w:ascii="Times New Roman" w:hAnsi="Times New Roman" w:cs="Times New Roman"/>
          <w:sz w:val="24"/>
          <w:szCs w:val="24"/>
        </w:rPr>
        <w:t>”,</w:t>
      </w:r>
      <w:r w:rsidR="0014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6F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4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6F0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14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6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4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6F0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1446F0">
        <w:rPr>
          <w:rFonts w:ascii="Times New Roman" w:hAnsi="Times New Roman" w:cs="Times New Roman"/>
          <w:sz w:val="24"/>
          <w:szCs w:val="24"/>
        </w:rPr>
        <w:t xml:space="preserve"> nr. 119/2014 “</w:t>
      </w:r>
      <w:proofErr w:type="spellStart"/>
      <w:r w:rsidR="001446F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4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6F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4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6F0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="001446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446F0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1446F0">
        <w:rPr>
          <w:rFonts w:ascii="Times New Roman" w:hAnsi="Times New Roman" w:cs="Times New Roman"/>
          <w:sz w:val="24"/>
          <w:szCs w:val="24"/>
        </w:rPr>
        <w:t>,</w:t>
      </w:r>
      <w:r w:rsid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0B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72A0B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72A0B">
        <w:rPr>
          <w:rFonts w:ascii="Times New Roman" w:hAnsi="Times New Roman" w:cs="Times New Roman"/>
          <w:sz w:val="24"/>
          <w:szCs w:val="24"/>
        </w:rPr>
        <w:t>parashtruara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0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0B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>,</w:t>
      </w:r>
      <w:r w:rsidR="008B4F02" w:rsidRPr="00C05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</w:t>
      </w:r>
      <w:proofErr w:type="spellEnd"/>
      <w:r w:rsidR="00672A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2A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informojmë</w:t>
      </w:r>
      <w:proofErr w:type="spellEnd"/>
      <w:r w:rsidR="00672A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2A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</w:t>
      </w:r>
      <w:proofErr w:type="spellEnd"/>
      <w:r w:rsidR="00672A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2A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më</w:t>
      </w:r>
      <w:proofErr w:type="spellEnd"/>
      <w:r w:rsidR="00672A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672A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poshtë</w:t>
      </w:r>
      <w:proofErr w:type="spellEnd"/>
      <w:r w:rsidR="008B4F02" w:rsidRPr="00C05F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496879EB" w14:textId="176768CC" w:rsidR="000D7616" w:rsidRDefault="008B4F02" w:rsidP="003176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C86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Shkodr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Luigj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Gurakuqi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A8419D9" w14:textId="20A7C1AC" w:rsidR="008B4F02" w:rsidRPr="00BD71DD" w:rsidRDefault="00903116" w:rsidP="00317686">
      <w:pPr>
        <w:pStyle w:val="ListParagraph"/>
        <w:numPr>
          <w:ilvl w:val="0"/>
          <w:numId w:val="2"/>
        </w:numPr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71DD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studimi</w:t>
      </w:r>
      <w:proofErr w:type="spellEnd"/>
      <w:proofErr w:type="gramEnd"/>
      <w:r w:rsidRPr="00BD71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r w:rsidR="00BD71DD">
        <w:rPr>
          <w:rFonts w:ascii="Times New Roman" w:hAnsi="Times New Roman" w:cs="Times New Roman"/>
          <w:sz w:val="24"/>
          <w:szCs w:val="24"/>
        </w:rPr>
        <w:t xml:space="preserve"> </w:t>
      </w:r>
      <w:r w:rsidRPr="00BD71D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Udhërrëfyes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Turistik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Menaxhues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Itinerareve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Turistike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Rajonin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1DD">
        <w:rPr>
          <w:rFonts w:ascii="Times New Roman" w:hAnsi="Times New Roman" w:cs="Times New Roman"/>
          <w:sz w:val="24"/>
          <w:szCs w:val="24"/>
        </w:rPr>
        <w:t>Verior</w:t>
      </w:r>
      <w:proofErr w:type="spellEnd"/>
      <w:r w:rsidRPr="00BD71DD">
        <w:rPr>
          <w:rFonts w:ascii="Times New Roman" w:hAnsi="Times New Roman" w:cs="Times New Roman"/>
          <w:sz w:val="24"/>
          <w:szCs w:val="24"/>
        </w:rPr>
        <w:t>” – 60 ECTS.</w:t>
      </w:r>
    </w:p>
    <w:p w14:paraId="48A3223F" w14:textId="0F8AFB42" w:rsidR="00903116" w:rsidRDefault="00C35E4B" w:rsidP="00317686">
      <w:pPr>
        <w:pStyle w:val="ListParagraph"/>
        <w:numPr>
          <w:ilvl w:val="0"/>
          <w:numId w:val="2"/>
        </w:numPr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5E4B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C35E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5E4B">
        <w:rPr>
          <w:rFonts w:ascii="Times New Roman" w:hAnsi="Times New Roman" w:cs="Times New Roman"/>
          <w:sz w:val="24"/>
          <w:szCs w:val="24"/>
        </w:rPr>
        <w:t>studimi</w:t>
      </w:r>
      <w:proofErr w:type="spellEnd"/>
      <w:proofErr w:type="gramEnd"/>
      <w:r w:rsidRPr="00C35E4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35E4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C35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E4B">
        <w:rPr>
          <w:rFonts w:ascii="Times New Roman" w:hAnsi="Times New Roman" w:cs="Times New Roman"/>
          <w:sz w:val="24"/>
          <w:szCs w:val="24"/>
        </w:rPr>
        <w:t xml:space="preserve">“Specialist </w:t>
      </w:r>
      <w:proofErr w:type="spellStart"/>
      <w:r w:rsidRPr="00C35E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35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E4B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C35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E4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C35E4B">
        <w:rPr>
          <w:rFonts w:ascii="Times New Roman" w:hAnsi="Times New Roman" w:cs="Times New Roman"/>
          <w:sz w:val="24"/>
          <w:szCs w:val="24"/>
        </w:rPr>
        <w:t>” – 120 ECTS</w:t>
      </w:r>
      <w:r w:rsidR="00672A0B">
        <w:rPr>
          <w:rFonts w:ascii="Times New Roman" w:hAnsi="Times New Roman" w:cs="Times New Roman"/>
          <w:sz w:val="24"/>
          <w:szCs w:val="24"/>
        </w:rPr>
        <w:t>.</w:t>
      </w:r>
    </w:p>
    <w:p w14:paraId="0FE768C8" w14:textId="4AC79FFB" w:rsidR="00445725" w:rsidRDefault="00445725" w:rsidP="002404E2">
      <w:pPr>
        <w:pStyle w:val="ListParagraph"/>
        <w:numPr>
          <w:ilvl w:val="0"/>
          <w:numId w:val="2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5725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4457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5725">
        <w:rPr>
          <w:rFonts w:ascii="Times New Roman" w:hAnsi="Times New Roman" w:cs="Times New Roman"/>
          <w:sz w:val="24"/>
          <w:szCs w:val="24"/>
        </w:rPr>
        <w:t>studimi</w:t>
      </w:r>
      <w:proofErr w:type="spellEnd"/>
      <w:proofErr w:type="gramEnd"/>
      <w:r w:rsidRPr="0044572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45725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4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72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4572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4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725">
        <w:rPr>
          <w:rFonts w:ascii="Times New Roman" w:hAnsi="Times New Roman" w:cs="Times New Roman"/>
          <w:sz w:val="24"/>
          <w:szCs w:val="24"/>
        </w:rPr>
        <w:t>sistemesh</w:t>
      </w:r>
      <w:proofErr w:type="spellEnd"/>
      <w:r w:rsidRPr="0044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72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4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725">
        <w:rPr>
          <w:rFonts w:ascii="Times New Roman" w:hAnsi="Times New Roman" w:cs="Times New Roman"/>
          <w:sz w:val="24"/>
          <w:szCs w:val="24"/>
        </w:rPr>
        <w:t>rrjetesh</w:t>
      </w:r>
      <w:proofErr w:type="spellEnd"/>
      <w:r w:rsidRPr="00445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725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Pr="0044572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120 ECTS.</w:t>
      </w:r>
    </w:p>
    <w:p w14:paraId="6A327C68" w14:textId="49F53934" w:rsidR="00CD3C3E" w:rsidRDefault="00CD3C3E" w:rsidP="00CD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67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E7A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067E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35908" w14:textId="3ECB32CD" w:rsidR="00142B33" w:rsidRDefault="009F09CA" w:rsidP="00CD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diplomuarve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0B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B85">
        <w:rPr>
          <w:rFonts w:ascii="Times New Roman" w:hAnsi="Times New Roman" w:cs="Times New Roman"/>
          <w:sz w:val="24"/>
          <w:szCs w:val="24"/>
        </w:rPr>
        <w:t>professional</w:t>
      </w:r>
      <w:r w:rsidR="00CE5831">
        <w:rPr>
          <w:rFonts w:ascii="Times New Roman" w:hAnsi="Times New Roman" w:cs="Times New Roman"/>
          <w:sz w:val="24"/>
          <w:szCs w:val="24"/>
        </w:rPr>
        <w:t>:</w:t>
      </w:r>
    </w:p>
    <w:p w14:paraId="6BC7A90A" w14:textId="77777777" w:rsidR="001F1B85" w:rsidRDefault="001F1B85" w:rsidP="001F1B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10964" w:type="dxa"/>
        <w:tblInd w:w="-815" w:type="dxa"/>
        <w:tblLook w:val="04A0" w:firstRow="1" w:lastRow="0" w:firstColumn="1" w:lastColumn="0" w:noHBand="0" w:noVBand="1"/>
      </w:tblPr>
      <w:tblGrid>
        <w:gridCol w:w="1193"/>
        <w:gridCol w:w="4117"/>
        <w:gridCol w:w="1420"/>
        <w:gridCol w:w="1160"/>
        <w:gridCol w:w="1100"/>
        <w:gridCol w:w="1100"/>
        <w:gridCol w:w="1077"/>
      </w:tblGrid>
      <w:tr w:rsidR="00142B33" w:rsidRPr="00142B33" w14:paraId="3483CCC8" w14:textId="77777777" w:rsidTr="00C05F9F">
        <w:trPr>
          <w:trHeight w:val="7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D37" w14:textId="77777777" w:rsidR="00142B33" w:rsidRPr="00142B33" w:rsidRDefault="00142B33" w:rsidP="00142B33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Nr.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E150" w14:textId="77777777" w:rsidR="00142B33" w:rsidRPr="00142B33" w:rsidRDefault="00142B33" w:rsidP="003F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Programi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studimit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74BB" w14:textId="77777777" w:rsidR="00142B33" w:rsidRPr="00142B33" w:rsidRDefault="00142B33" w:rsidP="003F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Kohëzgjatja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normale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e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studimeve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0C63" w14:textId="77777777" w:rsidR="00142B33" w:rsidRPr="00142B33" w:rsidRDefault="00142B33" w:rsidP="003F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Viti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fillimit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programit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25BB" w14:textId="77777777" w:rsidR="00142B33" w:rsidRPr="00142B33" w:rsidRDefault="00142B33" w:rsidP="003F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Studentë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diplomuar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42C3" w14:textId="77777777" w:rsidR="00142B33" w:rsidRPr="00142B33" w:rsidRDefault="00142B33" w:rsidP="003F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Studentë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diplomuar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05CA" w14:textId="77777777" w:rsidR="00142B33" w:rsidRPr="00142B33" w:rsidRDefault="00142B33" w:rsidP="003F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Studentë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të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diplomuar</w:t>
            </w:r>
            <w:proofErr w:type="spellEnd"/>
            <w:r w:rsidRPr="00142B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2023</w:t>
            </w:r>
          </w:p>
        </w:tc>
      </w:tr>
      <w:tr w:rsidR="00142B33" w:rsidRPr="00142B33" w14:paraId="2EE159E6" w14:textId="77777777" w:rsidTr="00C05F9F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E98D" w14:textId="77777777" w:rsidR="00142B33" w:rsidRPr="00142B33" w:rsidRDefault="00142B33" w:rsidP="003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9859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Udhërrëfyes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turistik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dhe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manaxhues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itinerareve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turistike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për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rajonin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verior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4CF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1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vit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 60 ECTS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EB2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2020-2021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707" w14:textId="77777777" w:rsidR="00142B33" w:rsidRPr="00142B33" w:rsidRDefault="00142B33" w:rsidP="003F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C4C1" w14:textId="77777777" w:rsidR="00142B33" w:rsidRPr="00142B33" w:rsidRDefault="00142B33" w:rsidP="003F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F874" w14:textId="77777777" w:rsidR="00142B33" w:rsidRPr="00142B33" w:rsidRDefault="00142B33" w:rsidP="003F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142B33" w:rsidRPr="00142B33" w14:paraId="3AAF60E5" w14:textId="77777777" w:rsidTr="00C05F9F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ABCB" w14:textId="77777777" w:rsidR="00142B33" w:rsidRPr="00142B33" w:rsidRDefault="00142B33" w:rsidP="003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390E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Teknik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sistemesh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dhe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rrjetesh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kompjuterike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8B4E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2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vite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 120 ECTS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F22D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2020-2021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5CB8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DC7" w14:textId="77777777" w:rsidR="00142B33" w:rsidRPr="00142B33" w:rsidRDefault="00142B33" w:rsidP="003F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362" w14:textId="77777777" w:rsidR="00142B33" w:rsidRPr="00142B33" w:rsidRDefault="00142B33" w:rsidP="003F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</w:tr>
      <w:tr w:rsidR="00142B33" w:rsidRPr="00142B33" w14:paraId="304D119C" w14:textId="77777777" w:rsidTr="00C05F9F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172A" w14:textId="77777777" w:rsidR="00142B33" w:rsidRPr="00142B33" w:rsidRDefault="00142B33" w:rsidP="003F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AEA1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Specialist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lartë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elektrik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2071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2 </w:t>
            </w: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vite</w:t>
            </w:r>
            <w:proofErr w:type="spellEnd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 120 ECTS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39B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2022-2023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D203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241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50D" w14:textId="77777777" w:rsidR="00142B33" w:rsidRPr="00142B33" w:rsidRDefault="00142B33" w:rsidP="0006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142B3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ska</w:t>
            </w:r>
            <w:proofErr w:type="spellEnd"/>
          </w:p>
        </w:tc>
      </w:tr>
      <w:tr w:rsidR="00142B33" w:rsidRPr="00142B33" w14:paraId="1C9A4512" w14:textId="77777777" w:rsidTr="00C05F9F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5801" w14:textId="77777777" w:rsidR="00142B33" w:rsidRPr="00142B33" w:rsidRDefault="00142B33" w:rsidP="003F6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D908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A5D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BF2F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6044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E3A6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3411" w14:textId="77777777" w:rsidR="00142B33" w:rsidRPr="00142B33" w:rsidRDefault="00142B33" w:rsidP="003F6C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7353BAF" w14:textId="0E2FCE2F" w:rsidR="00142B33" w:rsidRDefault="00CE5831" w:rsidP="003176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E5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rfshir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0649D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9D5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06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9D5">
        <w:rPr>
          <w:rFonts w:ascii="Times New Roman" w:hAnsi="Times New Roman" w:cs="Times New Roman"/>
          <w:sz w:val="24"/>
          <w:szCs w:val="24"/>
        </w:rPr>
        <w:t>studimi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="0026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E59">
        <w:rPr>
          <w:rFonts w:ascii="Times New Roman" w:hAnsi="Times New Roman" w:cs="Times New Roman"/>
          <w:sz w:val="24"/>
          <w:szCs w:val="24"/>
        </w:rPr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6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E59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9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k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 w:rsidR="003A425F">
        <w:rPr>
          <w:rFonts w:ascii="Times New Roman" w:hAnsi="Times New Roman" w:cs="Times New Roman"/>
          <w:sz w:val="24"/>
          <w:szCs w:val="24"/>
        </w:rPr>
        <w:t>sa</w:t>
      </w:r>
      <w:r w:rsidR="000649D5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k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 w:rsidR="003A425F"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2023 – 2024,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jan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marr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p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 w:rsidR="003A425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kuotave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p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 w:rsidR="003A425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k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 w:rsidR="003A425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25F">
        <w:rPr>
          <w:rFonts w:ascii="Times New Roman" w:hAnsi="Times New Roman" w:cs="Times New Roman"/>
          <w:sz w:val="24"/>
          <w:szCs w:val="24"/>
        </w:rPr>
        <w:t>studimi</w:t>
      </w:r>
      <w:proofErr w:type="spellEnd"/>
      <w:r w:rsidR="003A42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22897" w14:textId="2727537C" w:rsidR="00142B33" w:rsidRDefault="00335CF2" w:rsidP="003176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9D5">
        <w:rPr>
          <w:rFonts w:ascii="Times New Roman" w:hAnsi="Times New Roman" w:cs="Times New Roman"/>
          <w:sz w:val="24"/>
          <w:szCs w:val="24"/>
        </w:rPr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0649D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professional,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VKM.</w:t>
      </w:r>
      <w:r w:rsidR="005E1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E1C7E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r w:rsidR="005E1C7E">
        <w:rPr>
          <w:rFonts w:ascii="Times New Roman" w:hAnsi="Times New Roman" w:cs="Times New Roman"/>
          <w:sz w:val="24"/>
          <w:szCs w:val="24"/>
        </w:rPr>
        <w:t>q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1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E">
        <w:rPr>
          <w:rFonts w:ascii="Times New Roman" w:hAnsi="Times New Roman" w:cs="Times New Roman"/>
          <w:sz w:val="24"/>
          <w:szCs w:val="24"/>
        </w:rPr>
        <w:t>disponon</w:t>
      </w:r>
      <w:proofErr w:type="spellEnd"/>
      <w:r w:rsidR="005E1C7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E1C7E">
        <w:rPr>
          <w:rFonts w:ascii="Times New Roman" w:hAnsi="Times New Roman" w:cs="Times New Roman"/>
          <w:sz w:val="24"/>
          <w:szCs w:val="24"/>
        </w:rPr>
        <w:t>Diplom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1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5E1C7E">
        <w:rPr>
          <w:rFonts w:ascii="Times New Roman" w:hAnsi="Times New Roman" w:cs="Times New Roman"/>
          <w:sz w:val="24"/>
          <w:szCs w:val="24"/>
        </w:rPr>
        <w:t>”</w:t>
      </w:r>
      <w:r w:rsidR="00935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pun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 w:rsidR="00653176">
        <w:rPr>
          <w:rFonts w:ascii="Times New Roman" w:hAnsi="Times New Roman" w:cs="Times New Roman"/>
          <w:sz w:val="24"/>
          <w:szCs w:val="24"/>
        </w:rPr>
        <w:t>soh</w:t>
      </w:r>
      <w:r w:rsidR="009357F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53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publi</w:t>
      </w:r>
      <w:r w:rsidR="000A006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at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F8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935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4D354" w14:textId="67E618AE" w:rsidR="00064E75" w:rsidRPr="00672A0B" w:rsidRDefault="00970B69" w:rsidP="003176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A0B">
        <w:rPr>
          <w:rFonts w:ascii="Times New Roman" w:hAnsi="Times New Roman" w:cs="Times New Roman"/>
          <w:sz w:val="24"/>
          <w:szCs w:val="24"/>
        </w:rPr>
        <w:t>Meq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k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Pr="00672A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deg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jan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rishtas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D760E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0E" w:rsidRPr="00672A0B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="002D760E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0E" w:rsidRPr="00672A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D760E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0E" w:rsidRPr="00672A0B"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 w:rsidR="002D760E" w:rsidRPr="00672A0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D760E" w:rsidRPr="00672A0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2D760E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0E" w:rsidRPr="00672A0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r w:rsidR="002D760E" w:rsidRPr="00672A0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D760E" w:rsidRPr="00672A0B">
        <w:rPr>
          <w:rFonts w:ascii="Times New Roman" w:hAnsi="Times New Roman" w:cs="Times New Roman"/>
          <w:sz w:val="24"/>
          <w:szCs w:val="24"/>
        </w:rPr>
        <w:t>Specialit</w:t>
      </w:r>
      <w:proofErr w:type="spellEnd"/>
      <w:r w:rsidR="002D760E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759" w:rsidRPr="00672A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D760E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0E" w:rsidRPr="00672A0B">
        <w:rPr>
          <w:rFonts w:ascii="Times New Roman" w:hAnsi="Times New Roman" w:cs="Times New Roman"/>
          <w:sz w:val="24"/>
          <w:szCs w:val="24"/>
        </w:rPr>
        <w:t>lart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D760E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0E" w:rsidRPr="00672A0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2D760E" w:rsidRPr="00672A0B">
        <w:rPr>
          <w:rFonts w:ascii="Times New Roman" w:hAnsi="Times New Roman" w:cs="Times New Roman"/>
          <w:sz w:val="24"/>
          <w:szCs w:val="24"/>
        </w:rPr>
        <w:t>”</w:t>
      </w:r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E62EBB" w:rsidRPr="00672A0B">
        <w:rPr>
          <w:rFonts w:ascii="Times New Roman" w:hAnsi="Times New Roman" w:cs="Times New Roman"/>
          <w:sz w:val="24"/>
          <w:szCs w:val="24"/>
        </w:rPr>
        <w:t>sht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k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E62EBB" w:rsidRPr="00672A0B">
        <w:rPr>
          <w:rFonts w:ascii="Times New Roman" w:hAnsi="Times New Roman" w:cs="Times New Roman"/>
          <w:sz w:val="24"/>
          <w:szCs w:val="24"/>
        </w:rPr>
        <w:t>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diplomuar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A5C" w:rsidRPr="00672A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A4A5C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k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E62EBB" w:rsidRPr="00672A0B">
        <w:rPr>
          <w:rFonts w:ascii="Times New Roman" w:hAnsi="Times New Roman" w:cs="Times New Roman"/>
          <w:sz w:val="24"/>
          <w:szCs w:val="24"/>
        </w:rPr>
        <w:t>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studimi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r w:rsidR="00CE6D9B" w:rsidRPr="00672A0B">
        <w:rPr>
          <w:rFonts w:ascii="Times New Roman" w:hAnsi="Times New Roman" w:cs="Times New Roman"/>
          <w:sz w:val="24"/>
          <w:szCs w:val="24"/>
        </w:rPr>
        <w:t>e</w:t>
      </w:r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tj</w:t>
      </w:r>
      <w:r w:rsidR="00CE6D9B" w:rsidRPr="00672A0B">
        <w:rPr>
          <w:rFonts w:ascii="Times New Roman" w:hAnsi="Times New Roman" w:cs="Times New Roman"/>
          <w:sz w:val="24"/>
          <w:szCs w:val="24"/>
        </w:rPr>
        <w:t>e</w:t>
      </w:r>
      <w:r w:rsidR="00E62EBB" w:rsidRPr="00672A0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ka</w:t>
      </w:r>
      <w:r w:rsidR="00CE6D9B" w:rsidRPr="00672A0B">
        <w:rPr>
          <w:rFonts w:ascii="Times New Roman" w:hAnsi="Times New Roman" w:cs="Times New Roman"/>
          <w:sz w:val="24"/>
          <w:szCs w:val="24"/>
        </w:rPr>
        <w:t>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diplomuarit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par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BB" w:rsidRPr="00672A0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62EBB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qen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A0B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759" w:rsidRPr="00672A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pak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Pr="00672A0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Intershipin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k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C64A13" w:rsidRPr="00672A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student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zhvillojn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pran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bizneseve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marr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C64A13" w:rsidRPr="00672A0B">
        <w:rPr>
          <w:rFonts w:ascii="Times New Roman" w:hAnsi="Times New Roman" w:cs="Times New Roman"/>
          <w:sz w:val="24"/>
          <w:szCs w:val="24"/>
        </w:rPr>
        <w:t>veshje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bashk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C64A13" w:rsidRPr="00672A0B">
        <w:rPr>
          <w:rFonts w:ascii="Times New Roman" w:hAnsi="Times New Roman" w:cs="Times New Roman"/>
          <w:sz w:val="24"/>
          <w:szCs w:val="24"/>
        </w:rPr>
        <w:t>punimi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p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C64A13" w:rsidRPr="00672A0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studimit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rrit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mund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C64A13" w:rsidRPr="00672A0B">
        <w:rPr>
          <w:rFonts w:ascii="Times New Roman" w:hAnsi="Times New Roman" w:cs="Times New Roman"/>
          <w:sz w:val="24"/>
          <w:szCs w:val="24"/>
        </w:rPr>
        <w:t>sin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student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C64A13" w:rsidRPr="00672A0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p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C64A13" w:rsidRPr="00672A0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lidhjen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kontrateve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A13" w:rsidRPr="00672A0B">
        <w:rPr>
          <w:rFonts w:ascii="Times New Roman" w:hAnsi="Times New Roman" w:cs="Times New Roman"/>
          <w:sz w:val="24"/>
          <w:szCs w:val="24"/>
        </w:rPr>
        <w:t>pun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="00C64A13" w:rsidRPr="00672A0B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C64A13" w:rsidRPr="00672A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FEFAF" w14:textId="2D5E931A" w:rsidR="00930E32" w:rsidRDefault="00DC58DF" w:rsidP="003176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munges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r w:rsid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kualifikim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64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246D1" w14:textId="05ABA5D1" w:rsidR="00DC58DF" w:rsidRPr="00672A0B" w:rsidRDefault="00DC58DF" w:rsidP="003176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A0B">
        <w:rPr>
          <w:rFonts w:ascii="Times New Roman" w:hAnsi="Times New Roman" w:cs="Times New Roman"/>
          <w:sz w:val="24"/>
          <w:szCs w:val="24"/>
        </w:rPr>
        <w:t>USH-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bashk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Pr="00672A0B">
        <w:rPr>
          <w:rFonts w:ascii="Times New Roman" w:hAnsi="Times New Roman" w:cs="Times New Roman"/>
          <w:sz w:val="24"/>
          <w:szCs w:val="24"/>
        </w:rPr>
        <w:t>punime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bizneset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p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Pr="00672A0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pun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Pr="00672A0B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student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Pr="00672A0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q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mbarojn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n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k</w:t>
      </w:r>
      <w:r w:rsidR="00D0173F" w:rsidRPr="00672A0B">
        <w:rPr>
          <w:rFonts w:ascii="Times New Roman" w:hAnsi="Times New Roman" w:cs="Times New Roman"/>
          <w:sz w:val="24"/>
          <w:szCs w:val="24"/>
        </w:rPr>
        <w:t>ë</w:t>
      </w:r>
      <w:r w:rsidRPr="00672A0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0B">
        <w:rPr>
          <w:rFonts w:ascii="Times New Roman" w:hAnsi="Times New Roman" w:cs="Times New Roman"/>
          <w:sz w:val="24"/>
          <w:szCs w:val="24"/>
        </w:rPr>
        <w:t>studimi</w:t>
      </w:r>
      <w:proofErr w:type="spellEnd"/>
      <w:r w:rsidRPr="00672A0B">
        <w:rPr>
          <w:rFonts w:ascii="Times New Roman" w:hAnsi="Times New Roman" w:cs="Times New Roman"/>
          <w:sz w:val="24"/>
          <w:szCs w:val="24"/>
        </w:rPr>
        <w:t>.</w:t>
      </w:r>
    </w:p>
    <w:p w14:paraId="1256F697" w14:textId="1468B08D" w:rsidR="00245C75" w:rsidRDefault="00245C75" w:rsidP="003176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pik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 w:rsidR="00672A0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72A0B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>
        <w:rPr>
          <w:rFonts w:ascii="Times New Roman" w:hAnsi="Times New Roman" w:cs="Times New Roman"/>
          <w:sz w:val="24"/>
          <w:szCs w:val="24"/>
        </w:rPr>
        <w:t>shpjegojm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r w:rsidR="00672A0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arrijn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VKM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0173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Bachelor. </w:t>
      </w:r>
      <w:r w:rsidR="00C64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B7AE9" w14:textId="3A17C6AF" w:rsidR="00672A0B" w:rsidRPr="001446F0" w:rsidRDefault="00672A0B" w:rsidP="003176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Universiteti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buxhet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</w:t>
      </w:r>
      <w:r w:rsidRPr="00672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Pr="00672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2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rogramet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milionë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lekë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përllogaritur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rreth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100,000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lekë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57C1AC" w14:textId="77777777" w:rsidR="001446F0" w:rsidRDefault="001446F0" w:rsidP="00144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DB3A0" w14:textId="77777777" w:rsidR="001446F0" w:rsidRDefault="001446F0" w:rsidP="00144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099A5" w14:textId="77777777" w:rsidR="001446F0" w:rsidRDefault="001446F0" w:rsidP="00144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0D438" w14:textId="4C13482D" w:rsidR="001446F0" w:rsidRPr="001446F0" w:rsidRDefault="001446F0" w:rsidP="00144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329A82E" w14:textId="77777777" w:rsidR="00406C73" w:rsidRDefault="00406C73" w:rsidP="00406C73">
      <w:pPr>
        <w:rPr>
          <w:rFonts w:ascii="Times New Roman" w:hAnsi="Times New Roman" w:cs="Times New Roman"/>
          <w:sz w:val="24"/>
          <w:szCs w:val="24"/>
        </w:rPr>
      </w:pPr>
    </w:p>
    <w:p w14:paraId="5BB109C1" w14:textId="77777777" w:rsidR="00406C73" w:rsidRDefault="00406C73" w:rsidP="00406C73">
      <w:pPr>
        <w:rPr>
          <w:rFonts w:ascii="Times New Roman" w:hAnsi="Times New Roman" w:cs="Times New Roman"/>
          <w:sz w:val="24"/>
          <w:szCs w:val="24"/>
        </w:rPr>
      </w:pPr>
    </w:p>
    <w:p w14:paraId="79C82500" w14:textId="77777777" w:rsidR="00406C73" w:rsidRPr="00406C73" w:rsidRDefault="00406C73" w:rsidP="00406C73">
      <w:pPr>
        <w:rPr>
          <w:rFonts w:ascii="Times New Roman" w:hAnsi="Times New Roman" w:cs="Times New Roman"/>
          <w:sz w:val="24"/>
          <w:szCs w:val="24"/>
        </w:rPr>
      </w:pPr>
    </w:p>
    <w:sectPr w:rsidR="00406C73" w:rsidRPr="00406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A4ACA"/>
    <w:multiLevelType w:val="hybridMultilevel"/>
    <w:tmpl w:val="BD04B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F6632A"/>
    <w:multiLevelType w:val="hybridMultilevel"/>
    <w:tmpl w:val="3894D438"/>
    <w:lvl w:ilvl="0" w:tplc="1E8A03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16"/>
    <w:rsid w:val="000649D5"/>
    <w:rsid w:val="00064E75"/>
    <w:rsid w:val="00067E7A"/>
    <w:rsid w:val="000A006E"/>
    <w:rsid w:val="000A3C86"/>
    <w:rsid w:val="000D7616"/>
    <w:rsid w:val="00142B33"/>
    <w:rsid w:val="001446F0"/>
    <w:rsid w:val="001B6D11"/>
    <w:rsid w:val="001F1B85"/>
    <w:rsid w:val="002225D1"/>
    <w:rsid w:val="00245C75"/>
    <w:rsid w:val="00262E59"/>
    <w:rsid w:val="002807A1"/>
    <w:rsid w:val="002D760E"/>
    <w:rsid w:val="00317686"/>
    <w:rsid w:val="00335CF2"/>
    <w:rsid w:val="003A425F"/>
    <w:rsid w:val="00406C73"/>
    <w:rsid w:val="00445725"/>
    <w:rsid w:val="00582296"/>
    <w:rsid w:val="005E1C7E"/>
    <w:rsid w:val="00653176"/>
    <w:rsid w:val="00672A0B"/>
    <w:rsid w:val="006A4A5C"/>
    <w:rsid w:val="007807E2"/>
    <w:rsid w:val="008A00A0"/>
    <w:rsid w:val="008B4F02"/>
    <w:rsid w:val="00903116"/>
    <w:rsid w:val="00930E32"/>
    <w:rsid w:val="009357F8"/>
    <w:rsid w:val="00970B69"/>
    <w:rsid w:val="009867E1"/>
    <w:rsid w:val="00997759"/>
    <w:rsid w:val="009F09CA"/>
    <w:rsid w:val="00B07110"/>
    <w:rsid w:val="00B240C8"/>
    <w:rsid w:val="00BD71DD"/>
    <w:rsid w:val="00BE3E77"/>
    <w:rsid w:val="00C05F9F"/>
    <w:rsid w:val="00C35E4B"/>
    <w:rsid w:val="00C64A13"/>
    <w:rsid w:val="00C92504"/>
    <w:rsid w:val="00CD3C3E"/>
    <w:rsid w:val="00CE5831"/>
    <w:rsid w:val="00CE6D9B"/>
    <w:rsid w:val="00D0173F"/>
    <w:rsid w:val="00D20DE9"/>
    <w:rsid w:val="00D6389C"/>
    <w:rsid w:val="00DC58DF"/>
    <w:rsid w:val="00E6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4D90"/>
  <w15:chartTrackingRefBased/>
  <w15:docId w15:val="{98D2AE7A-5E8B-4340-B047-619E217C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F02"/>
    <w:pPr>
      <w:ind w:left="720"/>
      <w:contextualSpacing/>
    </w:pPr>
  </w:style>
  <w:style w:type="table" w:styleId="TableGrid">
    <w:name w:val="Table Grid"/>
    <w:basedOn w:val="TableNormal"/>
    <w:uiPriority w:val="39"/>
    <w:rsid w:val="0090311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Mlloja</dc:creator>
  <cp:keywords/>
  <dc:description/>
  <cp:lastModifiedBy>Junida Terfoja</cp:lastModifiedBy>
  <cp:revision>2</cp:revision>
  <dcterms:created xsi:type="dcterms:W3CDTF">2023-10-02T08:56:00Z</dcterms:created>
  <dcterms:modified xsi:type="dcterms:W3CDTF">2023-10-02T08:56:00Z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1f840f35-d731-494c-a9e4-e4def69edad8</vt:lpwstr>
  </property>
</Properties>
</file>